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9B70" w14:textId="77777777" w:rsidR="00476AAE" w:rsidRDefault="00000000">
      <w:pPr>
        <w:pStyle w:val="Zkladntext20"/>
        <w:spacing w:after="280" w:line="408" w:lineRule="auto"/>
        <w:jc w:val="center"/>
      </w:pPr>
      <w:r>
        <w:rPr>
          <w:rStyle w:val="Zkladntext2"/>
          <w:b/>
          <w:bCs/>
        </w:rPr>
        <w:t>Všeobecné smluvní podmínky</w:t>
      </w:r>
      <w:r>
        <w:rPr>
          <w:rStyle w:val="Zkladntext2"/>
          <w:b/>
          <w:bCs/>
        </w:rPr>
        <w:br/>
        <w:t>pro pronájem obytného vozidla a obytného přívěsu</w:t>
      </w:r>
    </w:p>
    <w:p w14:paraId="22B9010A" w14:textId="77777777" w:rsidR="00476AAE" w:rsidRDefault="00000000">
      <w:pPr>
        <w:pStyle w:val="Zkladntext20"/>
        <w:numPr>
          <w:ilvl w:val="0"/>
          <w:numId w:val="1"/>
        </w:numPr>
        <w:tabs>
          <w:tab w:val="left" w:pos="350"/>
        </w:tabs>
        <w:jc w:val="center"/>
      </w:pPr>
      <w:r>
        <w:rPr>
          <w:rStyle w:val="Zkladntext2"/>
          <w:b/>
          <w:bCs/>
        </w:rPr>
        <w:t>Obecná ustanovení</w:t>
      </w:r>
    </w:p>
    <w:p w14:paraId="2E699EF2" w14:textId="11AB62D1" w:rsidR="00476AAE" w:rsidRDefault="00000000">
      <w:pPr>
        <w:pStyle w:val="Zkladntext20"/>
        <w:spacing w:after="0"/>
        <w:jc w:val="both"/>
      </w:pPr>
      <w:r>
        <w:rPr>
          <w:rStyle w:val="Zkladntext2"/>
        </w:rPr>
        <w:t xml:space="preserve">Provozovna pronajímatele se nachází na adrese </w:t>
      </w:r>
      <w:r w:rsidRPr="00C02A18">
        <w:rPr>
          <w:rStyle w:val="Zkladntext2"/>
        </w:rPr>
        <w:t xml:space="preserve">Parkovací plocha </w:t>
      </w:r>
      <w:r>
        <w:rPr>
          <w:rStyle w:val="Zkladntext2"/>
        </w:rPr>
        <w:t>ERPET, Strakonická 2860/4, 150 00 Praha 5 – Smíchov. Pracovní doba provozovny – půjčovny je stanovena od pondělí do pátku 8:00-16:00 hod. a v sobotu 9:00-13:00 hod. (sobota pouze po dohodě). Neděle a státní svátky je půjčovna uzavřena.</w:t>
      </w:r>
    </w:p>
    <w:p w14:paraId="25037A3D" w14:textId="7BFF4DF8" w:rsidR="00476AAE" w:rsidRDefault="00000000">
      <w:pPr>
        <w:pStyle w:val="Zkladntext20"/>
        <w:spacing w:after="0"/>
        <w:jc w:val="both"/>
      </w:pPr>
      <w:r>
        <w:rPr>
          <w:rStyle w:val="Zkladntext2"/>
        </w:rPr>
        <w:t xml:space="preserve">Vozidla se vyzvedávají i vracejí na této adrese. Vrácení mimo pracovní dobu je možné pouze po předchozí domluvě a za paušální poplatek 1500,-Kč. Vozidlem se pro účely pronájmu rozumí obytné vozidlo. Nájemce musí </w:t>
      </w:r>
      <w:r>
        <w:rPr>
          <w:rStyle w:val="Zkladntext2"/>
          <w:b/>
          <w:bCs/>
        </w:rPr>
        <w:t xml:space="preserve">být držitelem řidičského oprávnění skupiny B minimálně po dobu tří let </w:t>
      </w:r>
      <w:r>
        <w:rPr>
          <w:rStyle w:val="Zkladntext2"/>
        </w:rPr>
        <w:t xml:space="preserve">a musí mu být minimálně 21 let. Při sjednávání nájemní smlouvy nájemce </w:t>
      </w:r>
      <w:proofErr w:type="gramStart"/>
      <w:r>
        <w:rPr>
          <w:rStyle w:val="Zkladntext2"/>
        </w:rPr>
        <w:t>předloží</w:t>
      </w:r>
      <w:proofErr w:type="gramEnd"/>
      <w:r>
        <w:rPr>
          <w:rStyle w:val="Zkladntext2"/>
        </w:rPr>
        <w:t xml:space="preserve"> občanský i řidičský průkaz. Pronajímatel může žádat předložení dalších dokladů a listin, zejména jedná-li se o nájemce s bydlištěm nebo sídlem mimo území ČR. Nájemce je povinen strpět pořízení fotokopií jím předložených dokladů a listin. </w:t>
      </w:r>
    </w:p>
    <w:p w14:paraId="11754536" w14:textId="5CE2B5D8" w:rsidR="00476AAE" w:rsidRDefault="00476AAE">
      <w:pPr>
        <w:pStyle w:val="Zkladntext20"/>
        <w:jc w:val="both"/>
      </w:pPr>
    </w:p>
    <w:p w14:paraId="5AECF44B" w14:textId="77777777" w:rsidR="00476AAE" w:rsidRDefault="00000000">
      <w:pPr>
        <w:pStyle w:val="Zkladntext20"/>
        <w:spacing w:after="340"/>
        <w:jc w:val="both"/>
      </w:pPr>
      <w:r>
        <w:rPr>
          <w:rStyle w:val="Zkladntext2"/>
        </w:rPr>
        <w:t xml:space="preserve">Nájemné v sobě zahrnuje neomezené kilometry. </w:t>
      </w:r>
      <w:r>
        <w:rPr>
          <w:rStyle w:val="Zkladntext2"/>
          <w:b/>
          <w:bCs/>
        </w:rPr>
        <w:t xml:space="preserve">V případě poškození vozidla z vlastní viny je nájemce povinen uhradit paušální náhradu za administrativní činnosti spojené s odstraňováním škody na vozidle ve výši 10.000, -Kč. Při poškození vozu (pojistné události) se kauce vrací až po ukončení pojistné události pojišťovnou. </w:t>
      </w:r>
      <w:r>
        <w:rPr>
          <w:rStyle w:val="Zkladntext2"/>
        </w:rPr>
        <w:t>V případě vrácení vozidla před sjednanou dobou skončení nájmu se "zbylé" nájemné nevrací. Nájemce je oprávněn odstoupit od nájemní smlouvy zaplacením odstupného, pokud tak učiní nejpozději v den sjednaný jako začátek nájmu, s tím, že je povinen zaplatit odstupné takto: při odstoupení v době 60 a více dní před začátkem nájmu zaplatí nájemce odstupné ve výši 10% sjednaného nájemného, při odstoupení v době 60 a méně dní před začátkem nájmu zaplatí nájemce odstupné ve výši 30% sjednaného nájemného, při odstoupení v době 30 a méně dní před začátkem nájmu zaplatí nájemce odstupné ve výši 50% sjednaného nájemného, při odstoupení v době 7 a méně dní před začátkem nájmu zaplatí nájemce odstupné ve výši 100% sjednaného nájemného.</w:t>
      </w:r>
    </w:p>
    <w:p w14:paraId="4F64CC9E" w14:textId="540037A6" w:rsidR="00476AAE" w:rsidRDefault="00000000">
      <w:pPr>
        <w:pStyle w:val="Zkladntext20"/>
        <w:numPr>
          <w:ilvl w:val="0"/>
          <w:numId w:val="1"/>
        </w:numPr>
        <w:tabs>
          <w:tab w:val="left" w:pos="350"/>
        </w:tabs>
        <w:jc w:val="center"/>
      </w:pPr>
      <w:r>
        <w:rPr>
          <w:rStyle w:val="Zkladntext2"/>
          <w:b/>
          <w:bCs/>
        </w:rPr>
        <w:t>Převzetí vozidla</w:t>
      </w:r>
    </w:p>
    <w:p w14:paraId="690AAE66" w14:textId="3180A05B" w:rsidR="00476AAE" w:rsidRDefault="00000000">
      <w:pPr>
        <w:pStyle w:val="Zkladntext20"/>
        <w:jc w:val="both"/>
      </w:pPr>
      <w:r>
        <w:rPr>
          <w:rStyle w:val="Zkladntext2"/>
        </w:rPr>
        <w:t xml:space="preserve">Pronajímatel předá nájemci ve sjednaném čase ve své provozovně vozidlo v dobrém technickém stavu v souladu s předpisy o provozu silničních vozidel způsobilé k jízdě na veřejných komunikacích, umyté, uklizené a vyčištěné, s plnými PB lahvemi a s chemikáliemi pro WC, spolu s klíči od vozidla, osvědčením o registraci vozidla, průkazem o zákonném pojištění, zelenou kartou, operativním návodem k vozidlu a pokyny pro užívání zařízení umístěných ve vozidle. Pronajímatel </w:t>
      </w:r>
      <w:proofErr w:type="gramStart"/>
      <w:r>
        <w:rPr>
          <w:rStyle w:val="Zkladntext2"/>
        </w:rPr>
        <w:t>poučí</w:t>
      </w:r>
      <w:proofErr w:type="gramEnd"/>
      <w:r>
        <w:rPr>
          <w:rStyle w:val="Zkladntext2"/>
        </w:rPr>
        <w:t xml:space="preserve"> nájemce o umístění jednotlivých zařízení ve vozidle, vysvětlí mu jejich funkci a způsob užívání. Zařízeními ve vozidle se rozumí zejména zařízení tvořící systém čisté vody vč. napuštění a systém odpadní vody vč. vypouštění, topení a chlazení, ohřev užitkové vody, systém PB lahví a jejich propojení se sporákem a s lednicí, chemické WC. Pronajímatel rovněž sdělí nájemci pořizovací cenu vozidla. O převzetí vozidla </w:t>
      </w:r>
      <w:proofErr w:type="gramStart"/>
      <w:r>
        <w:rPr>
          <w:rStyle w:val="Zkladntext2"/>
        </w:rPr>
        <w:t>sepíší</w:t>
      </w:r>
      <w:proofErr w:type="gramEnd"/>
      <w:r>
        <w:rPr>
          <w:rStyle w:val="Zkladntext2"/>
        </w:rPr>
        <w:t xml:space="preserve"> pronajímatel a nájemce protokol. Podpisem protokolu stvrzuje nájemce, že mu byly poskytnuty veškeré informace nutné pro správné používání vozidla a zařízení v něm, jakož i pro jejich řádnou údržbu. Nájemce smí používat obytné vozidlo pouze k účelu, ke kterému je určeno. V interiéru vozidel je ZAKÁZÁNO kouřit a převážet zvířata. Před převzetím vozidla zaplatí nájemce pronajímateli k zajištění svých budoucích závazků souvisejících s nájmem vozidla částku 30.000, - (vratná kauce). Pronajímatel je oprávněn použít kauci na úhradu svých pohledávek za nájemcem. Pronajímatel vrátí nájemci kauci ihned poté, co budou vypořádány všechny jeho pohledávky za nájemcem. Před převzetím vozidla zaplatí nájemce pronajímateli nájemné za celou sjednanou dobu nájmu. Pokud si v areálu pronajímatele nechá </w:t>
      </w:r>
      <w:r>
        <w:rPr>
          <w:rStyle w:val="Zkladntext2"/>
        </w:rPr>
        <w:lastRenderedPageBreak/>
        <w:t xml:space="preserve">nájemce zdarma zaparkované svoje osobní vozidlo, pronajímatel neodpovídá za jakékoliv případné způsobené škody vč. </w:t>
      </w:r>
      <w:proofErr w:type="gramStart"/>
      <w:r>
        <w:rPr>
          <w:rStyle w:val="Zkladntext2"/>
        </w:rPr>
        <w:t>živelných</w:t>
      </w:r>
      <w:proofErr w:type="gramEnd"/>
      <w:r>
        <w:rPr>
          <w:rStyle w:val="Zkladntext2"/>
        </w:rPr>
        <w:t xml:space="preserve"> pohrom.</w:t>
      </w:r>
    </w:p>
    <w:p w14:paraId="59D17990" w14:textId="77777777" w:rsidR="00476AAE" w:rsidRDefault="00000000">
      <w:pPr>
        <w:pStyle w:val="Zkladntext20"/>
        <w:numPr>
          <w:ilvl w:val="0"/>
          <w:numId w:val="1"/>
        </w:numPr>
        <w:tabs>
          <w:tab w:val="left" w:pos="350"/>
        </w:tabs>
        <w:jc w:val="center"/>
      </w:pPr>
      <w:r>
        <w:rPr>
          <w:rStyle w:val="Zkladntext2"/>
          <w:b/>
          <w:bCs/>
        </w:rPr>
        <w:t>Doba nájmu</w:t>
      </w:r>
    </w:p>
    <w:p w14:paraId="5431627A" w14:textId="77777777" w:rsidR="00476AAE" w:rsidRDefault="00000000">
      <w:pPr>
        <w:pStyle w:val="Zkladntext20"/>
        <w:jc w:val="both"/>
      </w:pPr>
      <w:r>
        <w:rPr>
          <w:rStyle w:val="Zkladntext2"/>
        </w:rPr>
        <w:t>Nájem se sjednává vždy na dobu určitou s tím, že začátek a konec doby nájmu je určen dnem a hodinou. Vzhledem k tomu, že pronajímatel pronajímá vozidlo jako podnikatel za účelem dosažení zisku a že je smluvně zavázán pronajmout vozidlo po skončení jednoho nájmu dalším nájemcům, považuje se užívání vozidla nájemcem po termínu, který byl sjednán jako den skončení nájmu, za úmyslný trestný čin s cílem poškodit pronajímatele. Pronajímatel je proto povinen věc neprodleně předat k vyřízení orgánům činným v trestním řízení.</w:t>
      </w:r>
    </w:p>
    <w:p w14:paraId="059BC202" w14:textId="77777777" w:rsidR="00476AAE" w:rsidRDefault="00000000">
      <w:pPr>
        <w:pStyle w:val="Zkladntext20"/>
        <w:numPr>
          <w:ilvl w:val="0"/>
          <w:numId w:val="1"/>
        </w:numPr>
        <w:tabs>
          <w:tab w:val="left" w:pos="350"/>
        </w:tabs>
        <w:jc w:val="center"/>
      </w:pPr>
      <w:r>
        <w:rPr>
          <w:rStyle w:val="Zkladntext2"/>
          <w:b/>
          <w:bCs/>
        </w:rPr>
        <w:t>Práva a povinnosti pronajímatele</w:t>
      </w:r>
    </w:p>
    <w:p w14:paraId="436E787B" w14:textId="2763BBD0" w:rsidR="00476AAE" w:rsidRDefault="00000000">
      <w:pPr>
        <w:pStyle w:val="Zkladntext20"/>
        <w:jc w:val="both"/>
      </w:pPr>
      <w:r>
        <w:rPr>
          <w:rStyle w:val="Zkladntext2"/>
        </w:rPr>
        <w:t xml:space="preserve">Po dobu trvání nájemní smlouvy je pronajímatel povinen poskytovat nájemci na jeho výzvu podporu spočívající v pokynech k zajištění opravy vozidla v případě jeho poruchy nebo poškození, jakož i v případě dopravní nehody nebo havárie. Vybavit auto plynovými bombami, a chemií pro chemickou toaletu. Pronajímatel má ohledně vozidel sjednáno havarijní pojištění pro případ vzniku pojistné události na nich v důsledku havárie, živelní události, nárazu zvířete, odcizení vozidla nebo jeho části s obvyklými výlukami. Při uplatňování škody u pojišťovny pronajímatelem je nájemce povinen poskytnout pronajímateli účinnou součinnost. U každé škodní události, u které pojišťovna uhradí pronajímateli pojistné plnění v plné výši minus spoluúčast, zaplatí nájemce pronajímateli vždy pouze 10% kalkulované ceny opravy, nejméně však 10.000, - Kč. Způsobí-li po dobu trvání nájmu škodu na vozidle třetí osoba, pronajímatel neuplatní u své pojišťovny nárok na pojistné plnění z titulu havarijního pojištění, pokud mu bude škoda zcela nahrazena pojišťovnou této třetí osoby v přiměřené době od vzniku pojistné události. Aby se tak stalo, je nájemce povinen poskytnout pronajímateli účinnou součinnost, kromě jiného také předáním relevantních listin a informací, které si nájemce za tímto účelem opatřil v místě, kde ke škodě došlo (např. policejní protokol o dopravní nehodě, název pojišťovny odpovědné osoby, kopii ohlášení pojistné události pojišťovně odpovědné osoby, číslo pojistné události u této pojišťovny, úplnou identifikaci odpovědné osoby apod.). Počínaje převzetím vozidla odpovídá nájemce za jeho zničení, poškození a ztrátu. Zákazník souhlasí s ofocením osobních dokladů při převzetí vozu. Při použití </w:t>
      </w:r>
      <w:r w:rsidR="0000747E">
        <w:rPr>
          <w:rStyle w:val="Zkladntext2"/>
        </w:rPr>
        <w:t>lékárničky</w:t>
      </w:r>
      <w:r>
        <w:rPr>
          <w:rStyle w:val="Zkladntext2"/>
        </w:rPr>
        <w:t xml:space="preserve"> je nájemce povinen zakoupit </w:t>
      </w:r>
      <w:r w:rsidR="0000747E">
        <w:rPr>
          <w:rStyle w:val="Zkladntext2"/>
        </w:rPr>
        <w:t>lékárničku</w:t>
      </w:r>
      <w:r>
        <w:rPr>
          <w:rStyle w:val="Zkladntext2"/>
        </w:rPr>
        <w:t xml:space="preserve"> novou. Za ztrátu </w:t>
      </w:r>
      <w:r w:rsidR="0000747E">
        <w:rPr>
          <w:rStyle w:val="Zkladntext2"/>
        </w:rPr>
        <w:t>klíčů, osvědčení</w:t>
      </w:r>
      <w:r>
        <w:rPr>
          <w:rStyle w:val="Zkladntext2"/>
        </w:rPr>
        <w:t xml:space="preserve"> o registraci vozidla, zelené karty, servisní knížky nebo ostatní </w:t>
      </w:r>
      <w:r w:rsidR="0000747E">
        <w:rPr>
          <w:rStyle w:val="Zkladntext2"/>
        </w:rPr>
        <w:t>dokumentace</w:t>
      </w:r>
      <w:r>
        <w:rPr>
          <w:rStyle w:val="Zkladntext2"/>
        </w:rPr>
        <w:t xml:space="preserve"> účtuje pronajímatel smluvní pokutu až 5000,- kč za každou ztracenou položku. Při poškození nebo ztrátě příslušenství vozu se havarijní pojištění neuplatňuje, stejně tak při vniknutí třetí osoby a krádeži příslušenství nebo předmětů umístěných uvnitř vozidla. Taková škoda bude </w:t>
      </w:r>
      <w:r w:rsidR="0000747E">
        <w:rPr>
          <w:rStyle w:val="Zkladntext2"/>
        </w:rPr>
        <w:t>případně</w:t>
      </w:r>
      <w:r>
        <w:rPr>
          <w:rStyle w:val="Zkladntext2"/>
        </w:rPr>
        <w:t xml:space="preserve"> stržena z kauce. </w:t>
      </w:r>
      <w:r>
        <w:rPr>
          <w:rStyle w:val="Zkladntext2"/>
          <w:b/>
          <w:bCs/>
        </w:rPr>
        <w:t xml:space="preserve">Pokud výše složené kauce </w:t>
      </w:r>
      <w:proofErr w:type="gramStart"/>
      <w:r>
        <w:rPr>
          <w:rStyle w:val="Zkladntext2"/>
          <w:b/>
          <w:bCs/>
        </w:rPr>
        <w:t>nestačí</w:t>
      </w:r>
      <w:proofErr w:type="gramEnd"/>
      <w:r>
        <w:rPr>
          <w:rStyle w:val="Zkladntext2"/>
          <w:b/>
          <w:bCs/>
        </w:rPr>
        <w:t xml:space="preserve"> na pokrytí vzniklé škody nebo spoluúčasti, je nájemce povinen rozdíl doplatit do 5 pracovních dnů.</w:t>
      </w:r>
    </w:p>
    <w:p w14:paraId="0010D18B" w14:textId="77777777" w:rsidR="00476AAE" w:rsidRDefault="00000000">
      <w:pPr>
        <w:pStyle w:val="Zkladntext20"/>
        <w:numPr>
          <w:ilvl w:val="0"/>
          <w:numId w:val="1"/>
        </w:numPr>
        <w:tabs>
          <w:tab w:val="left" w:pos="350"/>
        </w:tabs>
        <w:jc w:val="center"/>
      </w:pPr>
      <w:r>
        <w:rPr>
          <w:rStyle w:val="Zkladntext2"/>
          <w:b/>
          <w:bCs/>
        </w:rPr>
        <w:t>Práva a povinnosti nájemce</w:t>
      </w:r>
    </w:p>
    <w:p w14:paraId="20436038" w14:textId="77777777" w:rsidR="00476AAE" w:rsidRDefault="00000000">
      <w:pPr>
        <w:pStyle w:val="Zkladntext20"/>
        <w:ind w:left="740"/>
        <w:jc w:val="both"/>
      </w:pPr>
      <w:r>
        <w:rPr>
          <w:rStyle w:val="Zkladntext2"/>
        </w:rPr>
        <w:t xml:space="preserve">Počínaje převzetím vozidla odpovídá nájemce za jeho zničení, poškození a ztrátu. Nájemce je po dobu trvání nájemní smlouvy provozovatelem vozidla ve smyslu zákona č.89/2012 Sb. a násl. občanského zákoníku. Nájemce hradí pokuty za dopravní přestupky spáchané v době trvání nájmu. Nájemce je povinen o vozidlo a zařízení v něm řádně pečovat v souladu s pokyny výrobce a pronajímatele a provádět jeho běžnou údržbu, včetně výměny oleje po ujetí stanoveného počtu kilometrů a doplňování náplní tak, aby vozidlo a zařízení byly udržovány v provozuschopném stavu. Nájemce je povinen zajistit vozidlo proti jeho odcizení a proti odcizení zařízení v něm. Nájemce se zavazuje, že bude dodržovat veškeré technické a konstrukční parametry vozidla uvedené v osvědčení o technickém průkazu vozidla. Nájemce nesmí provádět na vozidle a na zařízení v něm žádné změny a úpravy. </w:t>
      </w:r>
      <w:r>
        <w:rPr>
          <w:rStyle w:val="Zkladntext2"/>
          <w:b/>
          <w:bCs/>
        </w:rPr>
        <w:t xml:space="preserve">V případě poruchy nebo poškození vozidla, vč. poruchy počítadla kilometrů, jakož i v případě dopravní nehody nebo havárie, je nájemce povinen ihned informovat pronajímatele o povaze a rozsahu poruchy </w:t>
      </w:r>
      <w:r>
        <w:rPr>
          <w:rStyle w:val="Zkladntext2"/>
          <w:b/>
          <w:bCs/>
        </w:rPr>
        <w:lastRenderedPageBreak/>
        <w:t xml:space="preserve">nebo poškození, vyplnit pečlivě a úplně záznam o dopravní nehodě, pořídit foto dokumentaci z místa nehody a tento protokol předat při vrácení vozidla. V těchto případech se dále řídí instrukcemi pronajímatele. </w:t>
      </w:r>
      <w:r>
        <w:rPr>
          <w:rStyle w:val="Zkladntext2"/>
        </w:rPr>
        <w:t>Nájemce je povinen strpět omezení užívání vozidla v rozsahu nutném pro provedení jeho opravy a opravy zařízení v něm bez nároku na slevu z nájemného. Nájemce neumožní užívání vozidla třetí osobě. Nájemce umožní pronajímateli prohlídku vozidla za účelem kontroly jeho stavu a způsobu užívání kdykoli za trvání nájmu. Nájemce bere na vědomí, že maximální rychlost při přejíždění zpomalovacích pásů nebo retardérů s obytným vozidlem či přívěsem je 5 km/hod. Za každé jednotlivé porušení smluvních podmínek je pokuta 2.000, -Kč (nenahlášení škody na vozidle apod.) Nájemce se zavazuje uhradit pokuty z České republiky i z ciziny, které se vztahují k datu jeho nájmu a byly přijaty až po skončení pronájmu. Pokud v průběhu zapůjčení vozidla dojde k technické poruše a nájemce bude muset uhradit náklady na opravu zapůjčeného vozidla, bude mu tato částka pronajímatelem refundována v případě, že bude prokazatelně opodstatněná a předem telefonicky pronajímatelem odsouhlasena. Nájemce bere na vědomí, že maximální zatížení držáku na kola u obytných vozů je 60 kg.</w:t>
      </w:r>
    </w:p>
    <w:p w14:paraId="17C0ECCA" w14:textId="77777777" w:rsidR="0000747E" w:rsidRPr="0000747E" w:rsidRDefault="0000747E" w:rsidP="0000747E">
      <w:pPr>
        <w:pStyle w:val="Zkladntext20"/>
        <w:tabs>
          <w:tab w:val="left" w:pos="350"/>
        </w:tabs>
        <w:rPr>
          <w:rStyle w:val="Zkladntext2"/>
        </w:rPr>
      </w:pPr>
    </w:p>
    <w:p w14:paraId="53CF09F4" w14:textId="3807A13A" w:rsidR="00476AAE" w:rsidRDefault="00000000">
      <w:pPr>
        <w:pStyle w:val="Zkladntext20"/>
        <w:numPr>
          <w:ilvl w:val="0"/>
          <w:numId w:val="1"/>
        </w:numPr>
        <w:tabs>
          <w:tab w:val="left" w:pos="350"/>
        </w:tabs>
        <w:jc w:val="center"/>
      </w:pPr>
      <w:r>
        <w:rPr>
          <w:rStyle w:val="Zkladntext2"/>
          <w:b/>
          <w:bCs/>
        </w:rPr>
        <w:t>Vrácení vozidla nebo přívěsu</w:t>
      </w:r>
    </w:p>
    <w:p w14:paraId="48BDB34D" w14:textId="688682AA" w:rsidR="00476AAE" w:rsidRDefault="00000000">
      <w:pPr>
        <w:pStyle w:val="Zkladntext20"/>
        <w:ind w:left="740"/>
        <w:jc w:val="both"/>
      </w:pPr>
      <w:r>
        <w:rPr>
          <w:rStyle w:val="Zkladntext2"/>
        </w:rPr>
        <w:t xml:space="preserve">Nájemce je povinen vrátit vozidlo pronajímateli nejpozději v den a hodinu sjednanou jako konec doby nájmu v provozovně pronajímatele v dobrém technickém stavu v souladu s předpisy o provozu silničních vozidel způsobilé k jízdě na veřejných komunikacích, uklizené a vyčištěné, včetně sporáku, lednice, sprchového </w:t>
      </w:r>
      <w:r w:rsidR="00C02A18">
        <w:rPr>
          <w:rStyle w:val="Zkladntext2"/>
        </w:rPr>
        <w:t>koutu, spolu</w:t>
      </w:r>
      <w:r>
        <w:rPr>
          <w:rStyle w:val="Zkladntext2"/>
        </w:rPr>
        <w:t xml:space="preserve"> s klíči od vozidla, osvědčením o registraci vozidla, průkazem o zákonném pojištění, zelenou kartou, návodem výrobce vozidla a pokyny pro užívání zařízení umístěných ve vozidle. </w:t>
      </w:r>
      <w:r w:rsidRPr="00C02A18">
        <w:rPr>
          <w:rStyle w:val="Zkladntext2"/>
          <w:color w:val="auto"/>
        </w:rPr>
        <w:t>Vozidlo bude mít plnou palivovou nádrž a vylité chemické WC</w:t>
      </w:r>
      <w:r>
        <w:rPr>
          <w:rStyle w:val="Zkladntext2"/>
          <w:color w:val="CE181E"/>
        </w:rPr>
        <w:t>.</w:t>
      </w:r>
      <w:r>
        <w:rPr>
          <w:rStyle w:val="Zkladntext2"/>
        </w:rPr>
        <w:t xml:space="preserve"> Příplatek za vrácení neuklizeného a nevyčištěného vozidla je 3000,- kč včetně DPH. Příplatek za nevylité chemické WC je 1500 Kč vč. DPH. Příplatek za nevypuštěnou odpadní nádrž je ve výši 1500,- Kč vč. DPH. Příplatek za extrémně znečištěný vůz bude stanoven individuálně (znečištění olejem, asfaltem, barvami, zápachem apod.) Domácí mazlíčci v obytných vozidlech nejsou povoleni. Nájemce je povinen informovat pronajímatele o všech poškozeních a závadách vozidla a zařízení v něm, k nimž došlo v době trvání nájmu. Nájemce je povinen nahradit pronajímateli škodu, která na vozidle a na zařízení v něm vznikla v době trvání nájmu. Výše náhrady škody odpovídá ceně opravy vozidla vč. souvisejících nákladů v autorizovaném servisu. V případě poškození nástavby a jejích součástí (exteriér i interiér) je škoda vždy řešena výměnou za nový originální náhradní díl. Opotřebení vozidla jeho běžným užíváním není škodou.</w:t>
      </w:r>
    </w:p>
    <w:p w14:paraId="30946CC3" w14:textId="77777777" w:rsidR="00476AAE" w:rsidRDefault="00000000">
      <w:pPr>
        <w:pStyle w:val="Zkladntext20"/>
        <w:ind w:left="740"/>
        <w:jc w:val="both"/>
        <w:rPr>
          <w:rStyle w:val="Zkladntext2"/>
        </w:rPr>
      </w:pPr>
      <w:r>
        <w:rPr>
          <w:rStyle w:val="Zkladntext2"/>
        </w:rPr>
        <w:t>Nájemce je povinen zaplatit pronajímateli bez ohledu na zavinění smluvní pokutu ve výši 10.000, - Kč za každý započatý den prodlení s vrácením vozidla (tato pokuta se nevztahuje na situace, kdy nájemce není schopen vozidlo vrátit kvůli technické závadě). Prodlení s vrácením vozidla počíná marným uplynutím hodiny sjednané jako konec nájmu. Zaplacením smluvní pokuty není dotčeno právo pronajímatele na náhradu škody způsobené prodlením nájemce s vrácením vozidla.</w:t>
      </w:r>
    </w:p>
    <w:p w14:paraId="491D3BDF" w14:textId="77777777" w:rsidR="00476AAE" w:rsidRDefault="00000000">
      <w:pPr>
        <w:pStyle w:val="Zkladntext20"/>
        <w:ind w:left="740"/>
        <w:jc w:val="center"/>
        <w:rPr>
          <w:rStyle w:val="Zkladntext2"/>
          <w:b/>
          <w:bCs/>
        </w:rPr>
      </w:pPr>
      <w:r>
        <w:rPr>
          <w:rStyle w:val="Zkladntext2"/>
          <w:b/>
          <w:bCs/>
        </w:rPr>
        <w:t>Základní informace</w:t>
      </w:r>
      <w:bookmarkStart w:id="0" w:name="bookmark2"/>
    </w:p>
    <w:p w14:paraId="018EBB59" w14:textId="77777777" w:rsidR="00476AAE" w:rsidRDefault="00000000">
      <w:pPr>
        <w:pStyle w:val="Zkladntext20"/>
        <w:ind w:left="740"/>
        <w:jc w:val="center"/>
        <w:rPr>
          <w:b/>
          <w:bCs/>
          <w:color w:val="auto"/>
        </w:rPr>
      </w:pPr>
      <w:r>
        <w:rPr>
          <w:rStyle w:val="Nadpis1"/>
          <w:rFonts w:cs="Arial"/>
          <w:color w:val="auto"/>
          <w:sz w:val="22"/>
          <w:szCs w:val="22"/>
        </w:rPr>
        <w:t>Nikdy nebudete na cestách sami</w:t>
      </w:r>
      <w:bookmarkEnd w:id="0"/>
    </w:p>
    <w:p w14:paraId="5BB5F6EF" w14:textId="698E32FD" w:rsidR="00476AAE" w:rsidRDefault="00000000">
      <w:pPr>
        <w:pStyle w:val="Zkladntext1"/>
        <w:spacing w:after="280" w:line="216" w:lineRule="auto"/>
        <w:jc w:val="both"/>
        <w:rPr>
          <w:rStyle w:val="Zkladntext"/>
          <w:rFonts w:ascii="Arial" w:hAnsi="Arial" w:cs="Arial"/>
          <w:color w:val="auto"/>
          <w:sz w:val="22"/>
          <w:szCs w:val="22"/>
        </w:rPr>
      </w:pPr>
      <w:r>
        <w:rPr>
          <w:rStyle w:val="Zkladntext"/>
          <w:rFonts w:ascii="Arial" w:hAnsi="Arial" w:cs="Arial"/>
          <w:color w:val="auto"/>
          <w:sz w:val="22"/>
          <w:szCs w:val="22"/>
        </w:rPr>
        <w:t xml:space="preserve">V ceně půjčovného je už samozřejmě </w:t>
      </w:r>
      <w:r w:rsidRPr="00C02A18">
        <w:rPr>
          <w:rStyle w:val="Zkladntext"/>
          <w:rFonts w:ascii="Arial" w:hAnsi="Arial" w:cs="Arial"/>
          <w:color w:val="auto"/>
          <w:sz w:val="22"/>
          <w:szCs w:val="22"/>
        </w:rPr>
        <w:t xml:space="preserve">kompletní pojištění </w:t>
      </w:r>
      <w:proofErr w:type="spellStart"/>
      <w:r w:rsidRPr="00C02A18">
        <w:rPr>
          <w:rStyle w:val="Zkladntext"/>
          <w:rFonts w:ascii="Arial" w:hAnsi="Arial" w:cs="Arial"/>
          <w:color w:val="auto"/>
          <w:sz w:val="22"/>
          <w:szCs w:val="22"/>
        </w:rPr>
        <w:t>Vansafe</w:t>
      </w:r>
      <w:proofErr w:type="spellEnd"/>
      <w:r w:rsidRPr="00C02A18">
        <w:rPr>
          <w:rStyle w:val="Zkladntext"/>
          <w:rFonts w:ascii="Arial" w:hAnsi="Arial" w:cs="Arial"/>
          <w:color w:val="auto"/>
          <w:sz w:val="22"/>
          <w:szCs w:val="22"/>
        </w:rPr>
        <w:t xml:space="preserve">. </w:t>
      </w:r>
      <w:r>
        <w:rPr>
          <w:rStyle w:val="Zkladntext"/>
          <w:rFonts w:ascii="Arial" w:hAnsi="Arial" w:cs="Arial"/>
          <w:color w:val="auto"/>
          <w:sz w:val="22"/>
          <w:szCs w:val="22"/>
        </w:rPr>
        <w:t xml:space="preserve">V případě zájmu si můžete sjednat navíc i pojištění vratné kauce, u některých pojišťoven i pojištění pro případ, že nebude možné v případě nemoci odjet atd. Na požádání vám rádi zašleme veškeré informace k pronájmu i pojištění ve formě PDF do mailu. Na </w:t>
      </w:r>
      <w:r>
        <w:rPr>
          <w:rStyle w:val="Zkladntext"/>
          <w:rFonts w:ascii="Arial" w:hAnsi="Arial" w:cs="Arial"/>
          <w:color w:val="auto"/>
          <w:sz w:val="22"/>
          <w:szCs w:val="22"/>
        </w:rPr>
        <w:lastRenderedPageBreak/>
        <w:t>cestách máte k dispozici i non-stop asistenční služby naší pojišťovny, které platí po celé Evropě, takže nikdy nebudete na nic sami.</w:t>
      </w:r>
      <w:bookmarkStart w:id="1" w:name="bookmark4"/>
    </w:p>
    <w:p w14:paraId="6ECF121A" w14:textId="77777777" w:rsidR="00476AAE" w:rsidRDefault="00000000">
      <w:pPr>
        <w:pStyle w:val="Zkladntext1"/>
        <w:spacing w:after="280" w:line="216" w:lineRule="auto"/>
        <w:jc w:val="center"/>
        <w:rPr>
          <w:rFonts w:ascii="Arial" w:hAnsi="Arial" w:cs="Arial"/>
          <w:color w:val="auto"/>
          <w:sz w:val="22"/>
          <w:szCs w:val="22"/>
        </w:rPr>
      </w:pPr>
      <w:r>
        <w:rPr>
          <w:rStyle w:val="Nadpis1"/>
          <w:rFonts w:ascii="Arial" w:hAnsi="Arial" w:cs="Arial"/>
          <w:color w:val="auto"/>
          <w:sz w:val="22"/>
          <w:szCs w:val="22"/>
        </w:rPr>
        <w:t>Kdopak by se techniky bál</w:t>
      </w:r>
      <w:bookmarkEnd w:id="1"/>
    </w:p>
    <w:p w14:paraId="18F66E9A" w14:textId="77777777" w:rsidR="00476AAE" w:rsidRDefault="00000000">
      <w:pPr>
        <w:pStyle w:val="Zkladntext1"/>
        <w:spacing w:after="280" w:line="216" w:lineRule="auto"/>
        <w:jc w:val="both"/>
        <w:rPr>
          <w:rStyle w:val="Zkladntext"/>
          <w:rFonts w:ascii="Arial" w:hAnsi="Arial" w:cs="Arial"/>
          <w:color w:val="auto"/>
          <w:sz w:val="22"/>
          <w:szCs w:val="22"/>
        </w:rPr>
      </w:pPr>
      <w:r>
        <w:rPr>
          <w:rStyle w:val="Zkladntext"/>
          <w:rFonts w:ascii="Arial" w:hAnsi="Arial" w:cs="Arial"/>
          <w:color w:val="auto"/>
          <w:sz w:val="22"/>
          <w:szCs w:val="22"/>
        </w:rPr>
        <w:t>Trváme na tom, že nejdůležitější na vaší cestě je samotná cesta. Tu si musíte užít a neřešit zbytečně různé problémy s ovládáním vozu, louskání manuálů a ztracený čas voláním. Klient od nás odjíždí perfektně seznámen s celým vozem či přívěsem. I když se chystáte řídit obytný vůz poprvé, nebojte se, dohodněte si schůzku a náš člověk vám rád vše vysvětlí a seznámí vás s funkčností všeho co ve voze najdete. Stejně tak při předání vozu rádi vše vysvětlíme a zasvětíme vás. V zájmu našeho i vašeho, v zájmu poklidně strávené vaší cesty.</w:t>
      </w:r>
      <w:bookmarkStart w:id="2" w:name="bookmark6"/>
    </w:p>
    <w:p w14:paraId="40FDC6DD" w14:textId="77777777" w:rsidR="00476AAE" w:rsidRDefault="00000000">
      <w:pPr>
        <w:pStyle w:val="Zkladntext1"/>
        <w:spacing w:after="280" w:line="216" w:lineRule="auto"/>
        <w:jc w:val="center"/>
        <w:rPr>
          <w:rFonts w:ascii="Arial" w:hAnsi="Arial" w:cs="Arial"/>
          <w:color w:val="auto"/>
          <w:sz w:val="22"/>
          <w:szCs w:val="22"/>
        </w:rPr>
      </w:pPr>
      <w:r>
        <w:rPr>
          <w:rStyle w:val="Nadpis1"/>
          <w:rFonts w:ascii="Arial" w:hAnsi="Arial" w:cs="Arial"/>
          <w:color w:val="auto"/>
          <w:sz w:val="22"/>
          <w:szCs w:val="22"/>
        </w:rPr>
        <w:t>Hotel na kolech</w:t>
      </w:r>
      <w:bookmarkEnd w:id="2"/>
    </w:p>
    <w:p w14:paraId="62C2D99C" w14:textId="0148B209" w:rsidR="00476AAE" w:rsidRDefault="00000000">
      <w:pPr>
        <w:pStyle w:val="Zkladntext1"/>
        <w:spacing w:after="280" w:line="216" w:lineRule="auto"/>
        <w:jc w:val="both"/>
        <w:rPr>
          <w:rStyle w:val="Zkladntext"/>
          <w:rFonts w:ascii="Arial" w:hAnsi="Arial" w:cs="Arial"/>
          <w:color w:val="auto"/>
          <w:sz w:val="22"/>
          <w:szCs w:val="22"/>
        </w:rPr>
      </w:pPr>
      <w:r>
        <w:rPr>
          <w:rStyle w:val="Zkladntext"/>
          <w:rFonts w:ascii="Arial" w:hAnsi="Arial" w:cs="Arial"/>
          <w:color w:val="auto"/>
          <w:sz w:val="22"/>
          <w:szCs w:val="22"/>
        </w:rPr>
        <w:t>Veškeré věci, které jsou potřebné pro základní fungování vozu či přívěsu jsou v ceně. Prodlužovací kabel, redukce do klasické zásuvky i redukce kempová, nájezdové klíny, chemie do toalety, dvě plné plynové láhve, abyste si mohli uvařit a v zimě případně nezmrzli</w:t>
      </w:r>
      <w:r w:rsidR="00C02A18">
        <w:rPr>
          <w:rStyle w:val="Zkladntext"/>
          <w:rFonts w:ascii="Arial" w:hAnsi="Arial" w:cs="Arial"/>
          <w:color w:val="auto"/>
          <w:sz w:val="22"/>
          <w:szCs w:val="22"/>
        </w:rPr>
        <w:t xml:space="preserve"> </w:t>
      </w:r>
      <w:r>
        <w:rPr>
          <w:rStyle w:val="Zkladntext"/>
          <w:rFonts w:ascii="Arial" w:hAnsi="Arial" w:cs="Arial"/>
          <w:color w:val="auto"/>
          <w:sz w:val="22"/>
          <w:szCs w:val="22"/>
        </w:rPr>
        <w:t xml:space="preserve">a jiné. </w:t>
      </w:r>
      <w:r w:rsidRPr="00C02A18">
        <w:rPr>
          <w:rStyle w:val="Zkladntext"/>
          <w:rFonts w:ascii="Arial" w:hAnsi="Arial" w:cs="Arial"/>
          <w:color w:val="auto"/>
          <w:sz w:val="22"/>
          <w:szCs w:val="22"/>
        </w:rPr>
        <w:t>V</w:t>
      </w:r>
      <w:r w:rsidR="00C02A18">
        <w:rPr>
          <w:rStyle w:val="Zkladntext"/>
          <w:rFonts w:ascii="Arial" w:hAnsi="Arial" w:cs="Arial"/>
          <w:color w:val="auto"/>
          <w:sz w:val="22"/>
          <w:szCs w:val="22"/>
        </w:rPr>
        <w:t xml:space="preserve">ůz je </w:t>
      </w:r>
      <w:r w:rsidRPr="00C02A18">
        <w:rPr>
          <w:rStyle w:val="Zkladntext"/>
          <w:rFonts w:ascii="Arial" w:hAnsi="Arial" w:cs="Arial"/>
          <w:color w:val="auto"/>
          <w:sz w:val="22"/>
          <w:szCs w:val="22"/>
        </w:rPr>
        <w:t>vybaven držákem kol i markýzou a m</w:t>
      </w:r>
      <w:r w:rsidR="00C02A18">
        <w:rPr>
          <w:rStyle w:val="Zkladntext"/>
          <w:rFonts w:ascii="Arial" w:hAnsi="Arial" w:cs="Arial"/>
          <w:color w:val="auto"/>
          <w:sz w:val="22"/>
          <w:szCs w:val="22"/>
        </w:rPr>
        <w:t>á</w:t>
      </w:r>
      <w:r w:rsidRPr="00C02A18">
        <w:rPr>
          <w:rStyle w:val="Zkladntext"/>
          <w:rFonts w:ascii="Arial" w:hAnsi="Arial" w:cs="Arial"/>
          <w:color w:val="auto"/>
          <w:sz w:val="22"/>
          <w:szCs w:val="22"/>
        </w:rPr>
        <w:t xml:space="preserve"> již elektronickou českou a rakouskou dálniční známku</w:t>
      </w:r>
      <w:r w:rsidR="00C02A18">
        <w:rPr>
          <w:rStyle w:val="Zkladntext"/>
          <w:rFonts w:ascii="Arial" w:hAnsi="Arial" w:cs="Arial"/>
          <w:color w:val="auto"/>
          <w:sz w:val="22"/>
          <w:szCs w:val="22"/>
        </w:rPr>
        <w:t xml:space="preserve">. </w:t>
      </w:r>
      <w:r>
        <w:rPr>
          <w:rStyle w:val="Zkladntext"/>
          <w:rFonts w:ascii="Arial" w:hAnsi="Arial" w:cs="Arial"/>
          <w:color w:val="auto"/>
          <w:sz w:val="22"/>
          <w:szCs w:val="22"/>
        </w:rPr>
        <w:t xml:space="preserve">Podrobnější informace Vám rádi poskytneme na vyžádání. Vůz po každém klientovi projde základní kontrolou funkčnosti, poté si ho vezme celý do parády uklízečka a na závěr celým vozem proženeme ozón, který </w:t>
      </w:r>
      <w:proofErr w:type="gramStart"/>
      <w:r>
        <w:rPr>
          <w:rStyle w:val="Zkladntext"/>
          <w:rFonts w:ascii="Arial" w:hAnsi="Arial" w:cs="Arial"/>
          <w:color w:val="auto"/>
          <w:sz w:val="22"/>
          <w:szCs w:val="22"/>
        </w:rPr>
        <w:t>zničí</w:t>
      </w:r>
      <w:proofErr w:type="gramEnd"/>
      <w:r>
        <w:rPr>
          <w:rStyle w:val="Zkladntext"/>
          <w:rFonts w:ascii="Arial" w:hAnsi="Arial" w:cs="Arial"/>
          <w:color w:val="auto"/>
          <w:sz w:val="22"/>
          <w:szCs w:val="22"/>
        </w:rPr>
        <w:t xml:space="preserve"> veškeré případné pachy a bakterie. Vůz vám těsně před předáním naplníme čistou vodou, na přání i dopředu zatopíme a kompletně zvenku umyjeme, abyste na silnicích mohli dělat parádu.</w:t>
      </w:r>
      <w:bookmarkStart w:id="3" w:name="bookmark8"/>
    </w:p>
    <w:p w14:paraId="682320E4" w14:textId="77777777" w:rsidR="00476AAE" w:rsidRDefault="00000000">
      <w:pPr>
        <w:pStyle w:val="Zkladntext1"/>
        <w:spacing w:after="280" w:line="216" w:lineRule="auto"/>
        <w:jc w:val="center"/>
        <w:rPr>
          <w:rFonts w:ascii="Arial" w:hAnsi="Arial" w:cs="Arial"/>
          <w:color w:val="auto"/>
          <w:sz w:val="22"/>
          <w:szCs w:val="22"/>
        </w:rPr>
      </w:pPr>
      <w:r>
        <w:rPr>
          <w:rStyle w:val="Nadpis1"/>
          <w:rFonts w:ascii="Arial" w:hAnsi="Arial" w:cs="Arial"/>
          <w:color w:val="auto"/>
          <w:sz w:val="22"/>
          <w:szCs w:val="22"/>
        </w:rPr>
        <w:t>Těšíme se na Vás</w:t>
      </w:r>
      <w:bookmarkEnd w:id="3"/>
    </w:p>
    <w:p w14:paraId="26B1C843" w14:textId="77777777" w:rsidR="00476AAE" w:rsidRDefault="00000000">
      <w:pPr>
        <w:pStyle w:val="Zkladntext60"/>
        <w:jc w:val="both"/>
        <w:rPr>
          <w:rStyle w:val="Zkladntext6"/>
          <w:color w:val="auto"/>
          <w:sz w:val="22"/>
          <w:szCs w:val="22"/>
        </w:rPr>
      </w:pPr>
      <w:r>
        <w:rPr>
          <w:rStyle w:val="Zkladntext6"/>
          <w:color w:val="auto"/>
          <w:sz w:val="22"/>
          <w:szCs w:val="22"/>
        </w:rPr>
        <w:t>Co říct na závěr. Jsme tady, abychom v telefonu slyšeli váš spokojený hlas, ve vaší tváři viděli pohodu a abyste na vaši cestu ještě dlouho vzpomínali. Řekněte své požadavky a přání a zbytek nechte na nás.</w:t>
      </w:r>
      <w:bookmarkStart w:id="4" w:name="bookmark10"/>
    </w:p>
    <w:p w14:paraId="0D5C685E" w14:textId="77777777" w:rsidR="00476AAE" w:rsidRDefault="00476AAE">
      <w:pPr>
        <w:pStyle w:val="Zkladntext60"/>
        <w:jc w:val="center"/>
        <w:rPr>
          <w:rStyle w:val="Nadpis1"/>
          <w:rFonts w:ascii="Arial" w:hAnsi="Arial" w:cs="Arial"/>
          <w:color w:val="auto"/>
          <w:sz w:val="22"/>
          <w:szCs w:val="22"/>
        </w:rPr>
      </w:pPr>
    </w:p>
    <w:bookmarkEnd w:id="4"/>
    <w:p w14:paraId="081B3252" w14:textId="6622E2B6" w:rsidR="008868D4" w:rsidRPr="008868D4" w:rsidRDefault="008868D4" w:rsidP="008868D4">
      <w:pPr>
        <w:tabs>
          <w:tab w:val="left" w:pos="3780"/>
        </w:tabs>
      </w:pPr>
    </w:p>
    <w:sectPr w:rsidR="008868D4" w:rsidRPr="008868D4">
      <w:headerReference w:type="default" r:id="rId7"/>
      <w:footerReference w:type="even" r:id="rId8"/>
      <w:footerReference w:type="default" r:id="rId9"/>
      <w:pgSz w:w="11906" w:h="16838"/>
      <w:pgMar w:top="805" w:right="553" w:bottom="3365" w:left="709" w:header="0"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8346" w14:textId="77777777" w:rsidR="000F3CE3" w:rsidRDefault="000F3CE3">
      <w:r>
        <w:separator/>
      </w:r>
    </w:p>
  </w:endnote>
  <w:endnote w:type="continuationSeparator" w:id="0">
    <w:p w14:paraId="2DC39253" w14:textId="77777777" w:rsidR="000F3CE3" w:rsidRDefault="000F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64C2" w14:textId="7D4CE347" w:rsidR="00476AAE" w:rsidRDefault="00476AA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1E56" w14:textId="77777777" w:rsidR="00476AAE" w:rsidRDefault="00476AA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638A" w14:textId="77777777" w:rsidR="000F3CE3" w:rsidRDefault="000F3CE3">
      <w:r>
        <w:separator/>
      </w:r>
    </w:p>
  </w:footnote>
  <w:footnote w:type="continuationSeparator" w:id="0">
    <w:p w14:paraId="26B7A3AD" w14:textId="77777777" w:rsidR="000F3CE3" w:rsidRDefault="000F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ADF8" w14:textId="28E89D76" w:rsidR="00394EF9" w:rsidRPr="00394EF9" w:rsidRDefault="00394EF9" w:rsidP="00394EF9">
    <w:pPr>
      <w:rPr>
        <w:rFonts w:asciiTheme="minorHAnsi" w:hAnsiTheme="minorHAnsi" w:cstheme="minorHAnsi"/>
        <w:sz w:val="22"/>
        <w:szCs w:val="22"/>
        <w:shd w:val="clear" w:color="auto" w:fill="FFFFFF"/>
      </w:rPr>
    </w:pPr>
    <w:r w:rsidRPr="00394EF9">
      <w:rPr>
        <w:rFonts w:asciiTheme="minorHAnsi" w:hAnsiTheme="minorHAnsi" w:cstheme="minorHAnsi"/>
        <w:sz w:val="22"/>
        <w:szCs w:val="22"/>
      </w:rPr>
      <w:t>SUNSNOWHUNTERS.CZ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394EF9">
      <w:rPr>
        <w:rFonts w:asciiTheme="minorHAnsi" w:hAnsiTheme="minorHAnsi" w:cstheme="minorHAnsi"/>
        <w:sz w:val="22"/>
        <w:szCs w:val="22"/>
        <w:shd w:val="clear" w:color="auto" w:fill="FFFFFF"/>
      </w:rPr>
      <w:t xml:space="preserve">Urban </w:t>
    </w:r>
    <w:proofErr w:type="spellStart"/>
    <w:r w:rsidRPr="00394EF9">
      <w:rPr>
        <w:rFonts w:asciiTheme="minorHAnsi" w:hAnsiTheme="minorHAnsi" w:cstheme="minorHAnsi"/>
        <w:sz w:val="22"/>
        <w:szCs w:val="22"/>
        <w:shd w:val="clear" w:color="auto" w:fill="FFFFFF"/>
      </w:rPr>
      <w:t>Health</w:t>
    </w:r>
    <w:proofErr w:type="spellEnd"/>
    <w:r w:rsidRPr="00394EF9">
      <w:rPr>
        <w:rFonts w:asciiTheme="minorHAnsi" w:hAnsiTheme="minorHAnsi" w:cstheme="minorHAnsi"/>
        <w:sz w:val="22"/>
        <w:szCs w:val="22"/>
        <w:shd w:val="clear" w:color="auto" w:fill="FFFFFF"/>
      </w:rPr>
      <w:t xml:space="preserve"> s.r.o.</w:t>
    </w:r>
  </w:p>
  <w:p w14:paraId="794F6AE3" w14:textId="77777777" w:rsidR="00394EF9" w:rsidRDefault="00394EF9" w:rsidP="00394EF9">
    <w:pPr>
      <w:jc w:val="right"/>
      <w:rPr>
        <w:rFonts w:asciiTheme="minorHAnsi" w:hAnsiTheme="minorHAnsi" w:cstheme="minorHAnsi"/>
        <w:sz w:val="22"/>
        <w:szCs w:val="22"/>
        <w:shd w:val="clear" w:color="auto" w:fill="FFFFFF"/>
      </w:rPr>
    </w:pPr>
    <w:r w:rsidRPr="00394EF9">
      <w:rPr>
        <w:rFonts w:asciiTheme="minorHAnsi" w:hAnsiTheme="minorHAnsi" w:cstheme="minorHAnsi"/>
        <w:sz w:val="22"/>
        <w:szCs w:val="22"/>
        <w:shd w:val="clear" w:color="auto" w:fill="FFFFFF"/>
      </w:rPr>
      <w:t xml:space="preserve">Starostrašnická 61/62, </w:t>
    </w:r>
  </w:p>
  <w:p w14:paraId="69F7E506" w14:textId="4014CED4" w:rsidR="00394EF9" w:rsidRPr="00394EF9" w:rsidRDefault="00394EF9" w:rsidP="00394EF9">
    <w:pPr>
      <w:jc w:val="right"/>
      <w:rPr>
        <w:rFonts w:asciiTheme="minorHAnsi" w:hAnsiTheme="minorHAnsi" w:cstheme="minorHAnsi"/>
        <w:sz w:val="22"/>
        <w:szCs w:val="22"/>
        <w:shd w:val="clear" w:color="auto" w:fill="FFFFFF"/>
      </w:rPr>
    </w:pPr>
    <w:r w:rsidRPr="00394EF9">
      <w:rPr>
        <w:rFonts w:asciiTheme="minorHAnsi" w:hAnsiTheme="minorHAnsi" w:cstheme="minorHAnsi"/>
        <w:sz w:val="22"/>
        <w:szCs w:val="22"/>
        <w:shd w:val="clear" w:color="auto" w:fill="FFFFFF"/>
      </w:rPr>
      <w:t>Strašnice (Praha 10), 100 00</w:t>
    </w:r>
  </w:p>
  <w:p w14:paraId="661A0087" w14:textId="77777777" w:rsidR="00394EF9" w:rsidRPr="00394EF9" w:rsidRDefault="00394EF9" w:rsidP="00394EF9">
    <w:pPr>
      <w:jc w:val="right"/>
      <w:rPr>
        <w:rFonts w:asciiTheme="minorHAnsi" w:hAnsiTheme="minorHAnsi" w:cstheme="minorHAnsi"/>
        <w:sz w:val="22"/>
        <w:szCs w:val="22"/>
        <w:shd w:val="clear" w:color="auto" w:fill="FFFFFF"/>
      </w:rPr>
    </w:pPr>
    <w:r w:rsidRPr="00394EF9">
      <w:rPr>
        <w:rFonts w:asciiTheme="minorHAnsi" w:hAnsiTheme="minorHAnsi" w:cstheme="minorHAnsi"/>
        <w:sz w:val="22"/>
        <w:szCs w:val="22"/>
        <w:shd w:val="clear" w:color="auto" w:fill="FFFFFF"/>
      </w:rPr>
      <w:t>IČO:14070669</w:t>
    </w:r>
  </w:p>
  <w:p w14:paraId="30694F6C" w14:textId="0E9323B9" w:rsidR="003A4DAD" w:rsidRPr="00394EF9" w:rsidRDefault="003A4DAD">
    <w:pPr>
      <w:pStyle w:val="Zhlav"/>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04EC8"/>
    <w:multiLevelType w:val="multilevel"/>
    <w:tmpl w:val="1AC2CD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8A94079"/>
    <w:multiLevelType w:val="multilevel"/>
    <w:tmpl w:val="3C727436"/>
    <w:lvl w:ilvl="0">
      <w:start w:val="1"/>
      <w:numFmt w:val="decimal"/>
      <w:lvlText w:val="%1."/>
      <w:lvlJc w:val="left"/>
      <w:pPr>
        <w:ind w:left="0" w:firstLine="0"/>
      </w:pPr>
      <w:rPr>
        <w:rFonts w:eastAsia="Arial" w:cs="Arial"/>
        <w:b/>
        <w:bCs/>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64375651">
    <w:abstractNumId w:val="1"/>
  </w:num>
  <w:num w:numId="2" w16cid:durableId="3681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AE"/>
    <w:rsid w:val="0000747E"/>
    <w:rsid w:val="000F3CE3"/>
    <w:rsid w:val="00394EF9"/>
    <w:rsid w:val="003A4DAD"/>
    <w:rsid w:val="00476AAE"/>
    <w:rsid w:val="00554612"/>
    <w:rsid w:val="0060084D"/>
    <w:rsid w:val="008868D4"/>
    <w:rsid w:val="00C02A18"/>
    <w:rsid w:val="00FE02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C023"/>
  <w15:docId w15:val="{290AF0BF-198C-44FC-84DC-F164786B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qFormat/>
    <w:rPr>
      <w:rFonts w:ascii="Arial" w:eastAsia="Arial" w:hAnsi="Arial" w:cs="Arial"/>
      <w:b w:val="0"/>
      <w:bCs w:val="0"/>
      <w:i/>
      <w:iCs/>
      <w:caps w:val="0"/>
      <w:smallCaps w:val="0"/>
      <w:strike w:val="0"/>
      <w:dstrike w:val="0"/>
      <w:color w:val="423949"/>
      <w:sz w:val="19"/>
      <w:szCs w:val="19"/>
      <w:u w:val="none"/>
    </w:rPr>
  </w:style>
  <w:style w:type="character" w:customStyle="1" w:styleId="Zkladntext2">
    <w:name w:val="Základní text (2)_"/>
    <w:basedOn w:val="Standardnpsmoodstavce"/>
    <w:link w:val="Zkladntext20"/>
    <w:qFormat/>
    <w:rPr>
      <w:rFonts w:ascii="Arial" w:eastAsia="Arial" w:hAnsi="Arial" w:cs="Arial"/>
      <w:b w:val="0"/>
      <w:bCs w:val="0"/>
      <w:i w:val="0"/>
      <w:iCs w:val="0"/>
      <w:caps w:val="0"/>
      <w:smallCaps w:val="0"/>
      <w:strike w:val="0"/>
      <w:dstrike w:val="0"/>
      <w:sz w:val="22"/>
      <w:szCs w:val="22"/>
      <w:u w:val="none"/>
    </w:rPr>
  </w:style>
  <w:style w:type="character" w:customStyle="1" w:styleId="Nadpis1">
    <w:name w:val="Nadpis #1_"/>
    <w:basedOn w:val="Standardnpsmoodstavce"/>
    <w:link w:val="Nadpis10"/>
    <w:qFormat/>
    <w:rPr>
      <w:rFonts w:ascii="Cambria" w:eastAsia="Cambria" w:hAnsi="Cambria" w:cs="Cambria"/>
      <w:b/>
      <w:bCs/>
      <w:i w:val="0"/>
      <w:iCs w:val="0"/>
      <w:caps w:val="0"/>
      <w:smallCaps w:val="0"/>
      <w:strike w:val="0"/>
      <w:dstrike w:val="0"/>
      <w:color w:val="004778"/>
      <w:sz w:val="32"/>
      <w:szCs w:val="32"/>
      <w:u w:val="none"/>
    </w:rPr>
  </w:style>
  <w:style w:type="character" w:customStyle="1" w:styleId="Zkladntext">
    <w:name w:val="Základní text_"/>
    <w:basedOn w:val="Standardnpsmoodstavce"/>
    <w:link w:val="Zkladntext1"/>
    <w:qFormat/>
    <w:rPr>
      <w:rFonts w:ascii="Times New Roman" w:eastAsia="Times New Roman" w:hAnsi="Times New Roman" w:cs="Times New Roman"/>
      <w:b w:val="0"/>
      <w:bCs w:val="0"/>
      <w:i w:val="0"/>
      <w:iCs w:val="0"/>
      <w:caps w:val="0"/>
      <w:smallCaps w:val="0"/>
      <w:strike w:val="0"/>
      <w:dstrike w:val="0"/>
      <w:color w:val="004778"/>
      <w:sz w:val="26"/>
      <w:szCs w:val="26"/>
      <w:u w:val="none"/>
    </w:rPr>
  </w:style>
  <w:style w:type="character" w:customStyle="1" w:styleId="Zkladntext6">
    <w:name w:val="Základní text (6)_"/>
    <w:basedOn w:val="Standardnpsmoodstavce"/>
    <w:link w:val="Zkladntext60"/>
    <w:qFormat/>
    <w:rPr>
      <w:rFonts w:ascii="Arial" w:eastAsia="Arial" w:hAnsi="Arial" w:cs="Arial"/>
      <w:b w:val="0"/>
      <w:bCs w:val="0"/>
      <w:i w:val="0"/>
      <w:iCs w:val="0"/>
      <w:caps w:val="0"/>
      <w:smallCaps w:val="0"/>
      <w:strike w:val="0"/>
      <w:dstrike w:val="0"/>
      <w:color w:val="004778"/>
      <w:sz w:val="26"/>
      <w:szCs w:val="26"/>
      <w:u w:val="none"/>
    </w:rPr>
  </w:style>
  <w:style w:type="character" w:customStyle="1" w:styleId="Zkladntext4">
    <w:name w:val="Základní text (4)_"/>
    <w:basedOn w:val="Standardnpsmoodstavce"/>
    <w:link w:val="Zkladntext40"/>
    <w:qFormat/>
    <w:rPr>
      <w:rFonts w:ascii="Cambria" w:eastAsia="Cambria" w:hAnsi="Cambria" w:cs="Cambria"/>
      <w:b/>
      <w:bCs/>
      <w:i w:val="0"/>
      <w:iCs w:val="0"/>
      <w:caps w:val="0"/>
      <w:smallCaps w:val="0"/>
      <w:strike w:val="0"/>
      <w:dstrike w:val="0"/>
      <w:color w:val="004778"/>
      <w:sz w:val="26"/>
      <w:szCs w:val="26"/>
      <w:u w:val="none"/>
    </w:rPr>
  </w:style>
  <w:style w:type="character" w:customStyle="1" w:styleId="Nadpis2">
    <w:name w:val="Nadpis #2_"/>
    <w:basedOn w:val="Standardnpsmoodstavce"/>
    <w:link w:val="Nadpis20"/>
    <w:qFormat/>
    <w:rPr>
      <w:rFonts w:ascii="Times New Roman" w:eastAsia="Times New Roman" w:hAnsi="Times New Roman" w:cs="Times New Roman"/>
      <w:b/>
      <w:bCs/>
      <w:i w:val="0"/>
      <w:iCs w:val="0"/>
      <w:caps w:val="0"/>
      <w:smallCaps w:val="0"/>
      <w:strike w:val="0"/>
      <w:dstrike w:val="0"/>
      <w:color w:val="004778"/>
      <w:sz w:val="26"/>
      <w:szCs w:val="26"/>
      <w:u w:val="none"/>
    </w:rPr>
  </w:style>
  <w:style w:type="character" w:customStyle="1" w:styleId="Titulekobrzku">
    <w:name w:val="Titulek obrázku_"/>
    <w:basedOn w:val="Standardnpsmoodstavce"/>
    <w:link w:val="Titulekobrzku0"/>
    <w:qFormat/>
    <w:rPr>
      <w:rFonts w:ascii="Arial" w:eastAsia="Arial" w:hAnsi="Arial" w:cs="Arial"/>
      <w:b w:val="0"/>
      <w:bCs w:val="0"/>
      <w:i w:val="0"/>
      <w:iCs w:val="0"/>
      <w:caps w:val="0"/>
      <w:smallCaps w:val="0"/>
      <w:strike w:val="0"/>
      <w:dstrike w:val="0"/>
      <w:color w:val="423949"/>
      <w:sz w:val="19"/>
      <w:szCs w:val="19"/>
      <w:u w:val="none"/>
    </w:rPr>
  </w:style>
  <w:style w:type="character" w:customStyle="1" w:styleId="Zhlavnebozpat2">
    <w:name w:val="Záhlaví nebo zápatí (2)_"/>
    <w:basedOn w:val="Standardnpsmoodstavce"/>
    <w:link w:val="Zhlavnebozpat20"/>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Zkladntext5">
    <w:name w:val="Základní text (5)_"/>
    <w:basedOn w:val="Standardnpsmoodstavce"/>
    <w:link w:val="Zkladntext50"/>
    <w:qFormat/>
    <w:rPr>
      <w:rFonts w:ascii="Arial" w:eastAsia="Arial" w:hAnsi="Arial" w:cs="Arial"/>
      <w:b w:val="0"/>
      <w:bCs w:val="0"/>
      <w:i w:val="0"/>
      <w:iCs w:val="0"/>
      <w:caps w:val="0"/>
      <w:smallCaps w:val="0"/>
      <w:strike w:val="0"/>
      <w:dstrike w:val="0"/>
      <w:color w:val="898491"/>
      <w:sz w:val="15"/>
      <w:szCs w:val="15"/>
      <w:u w:val="none"/>
    </w:rPr>
  </w:style>
  <w:style w:type="character" w:customStyle="1" w:styleId="Jin">
    <w:name w:val="Jiné_"/>
    <w:basedOn w:val="Standardnpsmoodstavce"/>
    <w:link w:val="Jin0"/>
    <w:qFormat/>
    <w:rPr>
      <w:rFonts w:ascii="Times New Roman" w:eastAsia="Times New Roman" w:hAnsi="Times New Roman" w:cs="Times New Roman"/>
      <w:b w:val="0"/>
      <w:bCs w:val="0"/>
      <w:i w:val="0"/>
      <w:iCs w:val="0"/>
      <w:caps w:val="0"/>
      <w:smallCaps w:val="0"/>
      <w:strike w:val="0"/>
      <w:dstrike w:val="0"/>
      <w:color w:val="004778"/>
      <w:sz w:val="26"/>
      <w:szCs w:val="26"/>
      <w:u w:val="none"/>
    </w:rPr>
  </w:style>
  <w:style w:type="character" w:customStyle="1" w:styleId="Titulektabulky">
    <w:name w:val="Titulek tabulky_"/>
    <w:basedOn w:val="Standardnpsmoodstavce"/>
    <w:link w:val="Titulektabulky0"/>
    <w:qFormat/>
    <w:rPr>
      <w:rFonts w:ascii="Arial" w:eastAsia="Arial" w:hAnsi="Arial" w:cs="Arial"/>
      <w:b w:val="0"/>
      <w:bCs w:val="0"/>
      <w:i w:val="0"/>
      <w:iCs w:val="0"/>
      <w:caps w:val="0"/>
      <w:smallCaps w:val="0"/>
      <w:strike w:val="0"/>
      <w:dstrike w:val="0"/>
      <w:color w:val="423949"/>
      <w:sz w:val="19"/>
      <w:szCs w:val="19"/>
      <w:u w:val="none"/>
    </w:rPr>
  </w:style>
  <w:style w:type="character" w:customStyle="1" w:styleId="ZhlavChar">
    <w:name w:val="Záhlaví Char"/>
    <w:basedOn w:val="Standardnpsmoodstavce"/>
    <w:link w:val="Zhlav"/>
    <w:uiPriority w:val="99"/>
    <w:qFormat/>
    <w:rsid w:val="003D3462"/>
    <w:rPr>
      <w:color w:val="000000"/>
    </w:rPr>
  </w:style>
  <w:style w:type="character" w:customStyle="1" w:styleId="ZpatChar">
    <w:name w:val="Zápatí Char"/>
    <w:basedOn w:val="Standardnpsmoodstavce"/>
    <w:link w:val="Zpat"/>
    <w:uiPriority w:val="99"/>
    <w:qFormat/>
    <w:rsid w:val="003D3462"/>
    <w:rPr>
      <w:color w:val="000000"/>
    </w:rPr>
  </w:style>
  <w:style w:type="character" w:customStyle="1" w:styleId="ListLabel1">
    <w:name w:val="ListLabel 1"/>
    <w:qFormat/>
    <w:rPr>
      <w:rFonts w:eastAsia="Arial" w:cs="Arial"/>
      <w:b/>
      <w:bCs/>
      <w:i w:val="0"/>
      <w:iCs w:val="0"/>
      <w:caps w:val="0"/>
      <w:smallCaps w:val="0"/>
      <w:strike w:val="0"/>
      <w:dstrike w:val="0"/>
      <w:color w:val="000000"/>
      <w:spacing w:val="0"/>
      <w:w w:val="100"/>
      <w:sz w:val="22"/>
      <w:szCs w:val="22"/>
      <w:u w:val="none"/>
      <w:lang w:val="cs-CZ" w:eastAsia="cs-CZ" w:bidi="cs-CZ"/>
    </w:rPr>
  </w:style>
  <w:style w:type="paragraph" w:customStyle="1" w:styleId="Nadpis">
    <w:name w:val="Nadpis"/>
    <w:basedOn w:val="Normln"/>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
    <w:pPr>
      <w:spacing w:after="140" w:line="276" w:lineRule="auto"/>
    </w:pPr>
  </w:style>
  <w:style w:type="paragraph" w:styleId="Seznam">
    <w:name w:val="List"/>
    <w:basedOn w:val="Zkladntext0"/>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kladntext30">
    <w:name w:val="Základní text (3)"/>
    <w:basedOn w:val="Normln"/>
    <w:link w:val="Zkladntext3"/>
    <w:qFormat/>
    <w:rPr>
      <w:rFonts w:ascii="Arial" w:eastAsia="Arial" w:hAnsi="Arial" w:cs="Arial"/>
      <w:i/>
      <w:iCs/>
      <w:color w:val="423949"/>
      <w:sz w:val="19"/>
      <w:szCs w:val="19"/>
    </w:rPr>
  </w:style>
  <w:style w:type="paragraph" w:customStyle="1" w:styleId="Zkladntext20">
    <w:name w:val="Základní text (2)"/>
    <w:basedOn w:val="Normln"/>
    <w:link w:val="Zkladntext2"/>
    <w:qFormat/>
    <w:pPr>
      <w:spacing w:after="220"/>
    </w:pPr>
    <w:rPr>
      <w:rFonts w:ascii="Arial" w:eastAsia="Arial" w:hAnsi="Arial" w:cs="Arial"/>
      <w:sz w:val="22"/>
      <w:szCs w:val="22"/>
    </w:rPr>
  </w:style>
  <w:style w:type="paragraph" w:customStyle="1" w:styleId="Nadpis10">
    <w:name w:val="Nadpis #1"/>
    <w:basedOn w:val="Normln"/>
    <w:link w:val="Nadpis1"/>
    <w:qFormat/>
    <w:pPr>
      <w:spacing w:after="280"/>
      <w:jc w:val="center"/>
      <w:outlineLvl w:val="0"/>
    </w:pPr>
    <w:rPr>
      <w:rFonts w:ascii="Cambria" w:eastAsia="Cambria" w:hAnsi="Cambria" w:cs="Cambria"/>
      <w:b/>
      <w:bCs/>
      <w:color w:val="004778"/>
      <w:sz w:val="32"/>
      <w:szCs w:val="32"/>
    </w:rPr>
  </w:style>
  <w:style w:type="paragraph" w:customStyle="1" w:styleId="Zkladntext1">
    <w:name w:val="Základní text1"/>
    <w:basedOn w:val="Normln"/>
    <w:link w:val="Zkladntext"/>
    <w:qFormat/>
    <w:pPr>
      <w:spacing w:after="260"/>
    </w:pPr>
    <w:rPr>
      <w:rFonts w:ascii="Times New Roman" w:eastAsia="Times New Roman" w:hAnsi="Times New Roman" w:cs="Times New Roman"/>
      <w:color w:val="004778"/>
      <w:sz w:val="26"/>
      <w:szCs w:val="26"/>
    </w:rPr>
  </w:style>
  <w:style w:type="paragraph" w:customStyle="1" w:styleId="Zkladntext60">
    <w:name w:val="Základní text (6)"/>
    <w:basedOn w:val="Normln"/>
    <w:link w:val="Zkladntext6"/>
    <w:qFormat/>
    <w:pPr>
      <w:spacing w:after="280"/>
    </w:pPr>
    <w:rPr>
      <w:rFonts w:ascii="Arial" w:eastAsia="Arial" w:hAnsi="Arial" w:cs="Arial"/>
      <w:color w:val="004778"/>
      <w:sz w:val="26"/>
      <w:szCs w:val="26"/>
    </w:rPr>
  </w:style>
  <w:style w:type="paragraph" w:customStyle="1" w:styleId="Zkladntext40">
    <w:name w:val="Základní text (4)"/>
    <w:basedOn w:val="Normln"/>
    <w:link w:val="Zkladntext4"/>
    <w:qFormat/>
    <w:pPr>
      <w:spacing w:after="260" w:line="208" w:lineRule="auto"/>
      <w:jc w:val="center"/>
    </w:pPr>
    <w:rPr>
      <w:rFonts w:ascii="Cambria" w:eastAsia="Cambria" w:hAnsi="Cambria" w:cs="Cambria"/>
      <w:b/>
      <w:bCs/>
      <w:color w:val="004778"/>
      <w:sz w:val="26"/>
      <w:szCs w:val="26"/>
    </w:rPr>
  </w:style>
  <w:style w:type="paragraph" w:customStyle="1" w:styleId="Nadpis20">
    <w:name w:val="Nadpis #2"/>
    <w:basedOn w:val="Normln"/>
    <w:link w:val="Nadpis2"/>
    <w:qFormat/>
    <w:pPr>
      <w:spacing w:after="260" w:line="216" w:lineRule="auto"/>
      <w:outlineLvl w:val="1"/>
    </w:pPr>
    <w:rPr>
      <w:rFonts w:ascii="Times New Roman" w:eastAsia="Times New Roman" w:hAnsi="Times New Roman" w:cs="Times New Roman"/>
      <w:b/>
      <w:bCs/>
      <w:color w:val="004778"/>
      <w:sz w:val="26"/>
      <w:szCs w:val="26"/>
    </w:rPr>
  </w:style>
  <w:style w:type="paragraph" w:customStyle="1" w:styleId="Titulekobrzku0">
    <w:name w:val="Titulek obrázku"/>
    <w:basedOn w:val="Normln"/>
    <w:link w:val="Titulekobrzku"/>
    <w:qFormat/>
    <w:rPr>
      <w:rFonts w:ascii="Arial" w:eastAsia="Arial" w:hAnsi="Arial" w:cs="Arial"/>
      <w:color w:val="423949"/>
      <w:sz w:val="19"/>
      <w:szCs w:val="19"/>
    </w:rPr>
  </w:style>
  <w:style w:type="paragraph" w:customStyle="1" w:styleId="Zhlavnebozpat20">
    <w:name w:val="Záhlaví nebo zápatí (2)"/>
    <w:basedOn w:val="Normln"/>
    <w:link w:val="Zhlavnebozpat2"/>
    <w:qFormat/>
    <w:rPr>
      <w:rFonts w:ascii="Times New Roman" w:eastAsia="Times New Roman" w:hAnsi="Times New Roman" w:cs="Times New Roman"/>
      <w:sz w:val="20"/>
      <w:szCs w:val="20"/>
    </w:rPr>
  </w:style>
  <w:style w:type="paragraph" w:customStyle="1" w:styleId="Zkladntext50">
    <w:name w:val="Základní text (5)"/>
    <w:basedOn w:val="Normln"/>
    <w:link w:val="Zkladntext5"/>
    <w:qFormat/>
    <w:pPr>
      <w:spacing w:line="252" w:lineRule="auto"/>
    </w:pPr>
    <w:rPr>
      <w:rFonts w:ascii="Arial" w:eastAsia="Arial" w:hAnsi="Arial" w:cs="Arial"/>
      <w:color w:val="898491"/>
      <w:sz w:val="15"/>
      <w:szCs w:val="15"/>
    </w:rPr>
  </w:style>
  <w:style w:type="paragraph" w:customStyle="1" w:styleId="Jin0">
    <w:name w:val="Jiné"/>
    <w:basedOn w:val="Normln"/>
    <w:link w:val="Jin"/>
    <w:qFormat/>
    <w:pPr>
      <w:spacing w:after="260"/>
    </w:pPr>
    <w:rPr>
      <w:rFonts w:ascii="Times New Roman" w:eastAsia="Times New Roman" w:hAnsi="Times New Roman" w:cs="Times New Roman"/>
      <w:color w:val="004778"/>
      <w:sz w:val="26"/>
      <w:szCs w:val="26"/>
    </w:rPr>
  </w:style>
  <w:style w:type="paragraph" w:customStyle="1" w:styleId="Titulektabulky0">
    <w:name w:val="Titulek tabulky"/>
    <w:basedOn w:val="Normln"/>
    <w:link w:val="Titulektabulky"/>
    <w:qFormat/>
    <w:rPr>
      <w:rFonts w:ascii="Arial" w:eastAsia="Arial" w:hAnsi="Arial" w:cs="Arial"/>
      <w:color w:val="423949"/>
      <w:sz w:val="19"/>
      <w:szCs w:val="19"/>
    </w:rPr>
  </w:style>
  <w:style w:type="paragraph" w:styleId="Zhlav">
    <w:name w:val="header"/>
    <w:basedOn w:val="Normln"/>
    <w:link w:val="ZhlavChar"/>
    <w:uiPriority w:val="99"/>
    <w:unhideWhenUsed/>
    <w:rsid w:val="003D3462"/>
    <w:pPr>
      <w:tabs>
        <w:tab w:val="center" w:pos="4536"/>
        <w:tab w:val="right" w:pos="9072"/>
      </w:tabs>
    </w:pPr>
  </w:style>
  <w:style w:type="paragraph" w:styleId="Zpat">
    <w:name w:val="footer"/>
    <w:basedOn w:val="Normln"/>
    <w:link w:val="ZpatChar"/>
    <w:uiPriority w:val="99"/>
    <w:unhideWhenUsed/>
    <w:rsid w:val="003D3462"/>
    <w:pPr>
      <w:tabs>
        <w:tab w:val="center" w:pos="4536"/>
        <w:tab w:val="right" w:pos="9072"/>
      </w:tabs>
    </w:pPr>
  </w:style>
  <w:style w:type="paragraph" w:customStyle="1" w:styleId="Obsahrmce">
    <w:name w:val="Obsah rámce"/>
    <w:basedOn w:val="Normln"/>
    <w:qFormat/>
  </w:style>
  <w:style w:type="character" w:styleId="Odkaznakoment">
    <w:name w:val="annotation reference"/>
    <w:basedOn w:val="Standardnpsmoodstavce"/>
    <w:uiPriority w:val="99"/>
    <w:semiHidden/>
    <w:unhideWhenUsed/>
    <w:rsid w:val="0000747E"/>
    <w:rPr>
      <w:sz w:val="16"/>
      <w:szCs w:val="16"/>
    </w:rPr>
  </w:style>
  <w:style w:type="paragraph" w:styleId="Textkomente">
    <w:name w:val="annotation text"/>
    <w:basedOn w:val="Normln"/>
    <w:link w:val="TextkomenteChar"/>
    <w:uiPriority w:val="99"/>
    <w:unhideWhenUsed/>
    <w:rsid w:val="0000747E"/>
    <w:rPr>
      <w:sz w:val="20"/>
      <w:szCs w:val="20"/>
    </w:rPr>
  </w:style>
  <w:style w:type="character" w:customStyle="1" w:styleId="TextkomenteChar">
    <w:name w:val="Text komentáře Char"/>
    <w:basedOn w:val="Standardnpsmoodstavce"/>
    <w:link w:val="Textkomente"/>
    <w:uiPriority w:val="99"/>
    <w:rsid w:val="0000747E"/>
    <w:rPr>
      <w:color w:val="000000"/>
      <w:sz w:val="20"/>
      <w:szCs w:val="20"/>
    </w:rPr>
  </w:style>
  <w:style w:type="paragraph" w:styleId="Pedmtkomente">
    <w:name w:val="annotation subject"/>
    <w:basedOn w:val="Textkomente"/>
    <w:next w:val="Textkomente"/>
    <w:link w:val="PedmtkomenteChar"/>
    <w:uiPriority w:val="99"/>
    <w:semiHidden/>
    <w:unhideWhenUsed/>
    <w:rsid w:val="0000747E"/>
    <w:rPr>
      <w:b/>
      <w:bCs/>
    </w:rPr>
  </w:style>
  <w:style w:type="character" w:customStyle="1" w:styleId="PedmtkomenteChar">
    <w:name w:val="Předmět komentáře Char"/>
    <w:basedOn w:val="TextkomenteChar"/>
    <w:link w:val="Pedmtkomente"/>
    <w:uiPriority w:val="99"/>
    <w:semiHidden/>
    <w:rsid w:val="0000747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1904</Words>
  <Characters>11236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Microsoft Word - MAIN-2022-04[29].docx</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MAIN-2022-04[29].docx</dc:title>
  <dc:subject/>
  <dc:creator>Petr Jokl</dc:creator>
  <dc:description/>
  <cp:lastModifiedBy>Petr Jokl</cp:lastModifiedBy>
  <cp:revision>12</cp:revision>
  <dcterms:created xsi:type="dcterms:W3CDTF">2022-09-29T11:15:00Z</dcterms:created>
  <dcterms:modified xsi:type="dcterms:W3CDTF">2022-10-13T13:44:00Z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